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6DCF5" w14:textId="77777777" w:rsidR="006D4C43" w:rsidRPr="00267858" w:rsidRDefault="006D4C43" w:rsidP="006D4C43">
      <w:pPr>
        <w:pStyle w:val="a5"/>
        <w:tabs>
          <w:tab w:val="left" w:pos="9072"/>
        </w:tabs>
        <w:spacing w:before="0" w:beforeAutospacing="0" w:after="0" w:afterAutospacing="0"/>
        <w:ind w:left="5954"/>
        <w:rPr>
          <w:sz w:val="28"/>
          <w:szCs w:val="28"/>
        </w:rPr>
      </w:pPr>
      <w:r w:rsidRPr="00267858">
        <w:rPr>
          <w:sz w:val="28"/>
          <w:szCs w:val="28"/>
        </w:rPr>
        <w:t>ЗАТВЕРДЖЕНО</w:t>
      </w:r>
      <w:r w:rsidRPr="00267858">
        <w:rPr>
          <w:sz w:val="28"/>
          <w:szCs w:val="28"/>
        </w:rPr>
        <w:br/>
        <w:t>Постанова Національної комісії, що здійснює державне регулювання у сферах</w:t>
      </w:r>
      <w:r w:rsidRPr="00267858">
        <w:rPr>
          <w:sz w:val="28"/>
          <w:szCs w:val="28"/>
          <w:lang w:val="ru-RU"/>
        </w:rPr>
        <w:t xml:space="preserve"> </w:t>
      </w:r>
      <w:r w:rsidRPr="00267858">
        <w:rPr>
          <w:sz w:val="28"/>
          <w:szCs w:val="28"/>
        </w:rPr>
        <w:t>енергетики та комунальних</w:t>
      </w:r>
      <w:r w:rsidRPr="00267858">
        <w:rPr>
          <w:sz w:val="28"/>
          <w:szCs w:val="28"/>
          <w:lang w:val="ru-RU"/>
        </w:rPr>
        <w:t xml:space="preserve"> </w:t>
      </w:r>
      <w:r w:rsidRPr="00267858">
        <w:rPr>
          <w:sz w:val="28"/>
          <w:szCs w:val="28"/>
        </w:rPr>
        <w:t xml:space="preserve">послуг </w:t>
      </w:r>
    </w:p>
    <w:p w14:paraId="47875B46" w14:textId="77777777" w:rsidR="006D4C43" w:rsidRPr="00267858" w:rsidRDefault="006D4C43" w:rsidP="006D4C43">
      <w:pPr>
        <w:pStyle w:val="a5"/>
        <w:tabs>
          <w:tab w:val="left" w:pos="9072"/>
        </w:tabs>
        <w:spacing w:before="0" w:beforeAutospacing="0" w:after="0" w:afterAutospacing="0"/>
        <w:ind w:left="5954"/>
        <w:rPr>
          <w:sz w:val="28"/>
          <w:szCs w:val="28"/>
        </w:rPr>
      </w:pPr>
      <w:r w:rsidRPr="00267858">
        <w:rPr>
          <w:sz w:val="28"/>
          <w:szCs w:val="28"/>
        </w:rPr>
        <w:t xml:space="preserve">29.03.2019 № 450 </w:t>
      </w:r>
    </w:p>
    <w:p w14:paraId="2EC57614" w14:textId="77777777" w:rsidR="006D4C43" w:rsidRPr="00267858" w:rsidRDefault="006D4C43" w:rsidP="006D4C43">
      <w:pPr>
        <w:spacing w:after="0" w:line="276" w:lineRule="auto"/>
        <w:jc w:val="both"/>
        <w:rPr>
          <w:rFonts w:ascii="Times New Roman" w:hAnsi="Times New Roman" w:cs="Times New Roman"/>
          <w:sz w:val="28"/>
          <w:szCs w:val="28"/>
        </w:rPr>
      </w:pPr>
    </w:p>
    <w:p w14:paraId="684FBB73" w14:textId="77777777" w:rsidR="006D4C43" w:rsidRPr="00267858" w:rsidRDefault="006D4C43" w:rsidP="006D4C43">
      <w:pPr>
        <w:spacing w:after="0" w:line="276" w:lineRule="auto"/>
        <w:jc w:val="both"/>
        <w:rPr>
          <w:rFonts w:ascii="Times New Roman" w:hAnsi="Times New Roman" w:cs="Times New Roman"/>
          <w:sz w:val="28"/>
          <w:szCs w:val="28"/>
        </w:rPr>
      </w:pPr>
    </w:p>
    <w:p w14:paraId="55D710FB" w14:textId="77777777" w:rsidR="006D4C43" w:rsidRPr="00267858" w:rsidRDefault="006D4C43" w:rsidP="006D4C43">
      <w:pPr>
        <w:spacing w:after="0" w:line="276" w:lineRule="auto"/>
        <w:ind w:left="567"/>
        <w:jc w:val="center"/>
        <w:rPr>
          <w:rFonts w:ascii="Times New Roman" w:hAnsi="Times New Roman" w:cs="Times New Roman"/>
          <w:b/>
          <w:sz w:val="28"/>
          <w:szCs w:val="28"/>
        </w:rPr>
      </w:pPr>
      <w:r w:rsidRPr="00267858">
        <w:rPr>
          <w:rFonts w:ascii="Times New Roman" w:hAnsi="Times New Roman" w:cs="Times New Roman"/>
          <w:b/>
          <w:sz w:val="28"/>
          <w:szCs w:val="28"/>
        </w:rPr>
        <w:t xml:space="preserve">ІНСТРУКЦІЯ </w:t>
      </w:r>
    </w:p>
    <w:p w14:paraId="36B33DBB" w14:textId="77777777" w:rsidR="006D4C43" w:rsidRPr="00267858" w:rsidRDefault="006D4C43" w:rsidP="006D4C43">
      <w:pPr>
        <w:spacing w:after="0" w:line="276" w:lineRule="auto"/>
        <w:ind w:left="567"/>
        <w:jc w:val="center"/>
        <w:rPr>
          <w:rFonts w:ascii="Times New Roman" w:hAnsi="Times New Roman" w:cs="Times New Roman"/>
          <w:b/>
          <w:sz w:val="28"/>
          <w:szCs w:val="28"/>
        </w:rPr>
      </w:pPr>
      <w:r w:rsidRPr="00267858">
        <w:rPr>
          <w:rFonts w:ascii="Times New Roman" w:hAnsi="Times New Roman" w:cs="Times New Roman"/>
          <w:b/>
          <w:sz w:val="28"/>
          <w:szCs w:val="28"/>
        </w:rPr>
        <w:t>щодо заповнення форми звітності № 9-НКРЕКП-моніторинг-</w:t>
      </w:r>
      <w:r w:rsidRPr="00267858">
        <w:t xml:space="preserve"> </w:t>
      </w:r>
      <w:r w:rsidRPr="00267858">
        <w:rPr>
          <w:rFonts w:ascii="Times New Roman" w:hAnsi="Times New Roman" w:cs="Times New Roman"/>
          <w:b/>
          <w:sz w:val="28"/>
          <w:szCs w:val="28"/>
        </w:rPr>
        <w:t>постачання (квартальна) «Звіт про  розрахунки за спожиту електричну енергію»</w:t>
      </w:r>
    </w:p>
    <w:p w14:paraId="155412E4" w14:textId="77777777" w:rsidR="006D4C43" w:rsidRPr="00267858" w:rsidRDefault="006D4C43" w:rsidP="006D4C43">
      <w:pPr>
        <w:spacing w:after="0" w:line="276" w:lineRule="auto"/>
        <w:ind w:left="567"/>
        <w:jc w:val="center"/>
        <w:rPr>
          <w:rFonts w:ascii="Times New Roman" w:hAnsi="Times New Roman" w:cs="Times New Roman"/>
          <w:b/>
          <w:sz w:val="28"/>
          <w:szCs w:val="28"/>
        </w:rPr>
      </w:pPr>
    </w:p>
    <w:p w14:paraId="55657424" w14:textId="77777777" w:rsidR="006D4C43" w:rsidRPr="00267858" w:rsidRDefault="006D4C43" w:rsidP="006D4C43">
      <w:pPr>
        <w:spacing w:after="0" w:line="276" w:lineRule="auto"/>
        <w:ind w:left="567"/>
        <w:jc w:val="center"/>
        <w:rPr>
          <w:rFonts w:ascii="Times New Roman" w:hAnsi="Times New Roman" w:cs="Times New Roman"/>
          <w:b/>
          <w:sz w:val="28"/>
          <w:szCs w:val="28"/>
        </w:rPr>
      </w:pPr>
      <w:r w:rsidRPr="00267858">
        <w:rPr>
          <w:rFonts w:ascii="Times New Roman" w:hAnsi="Times New Roman" w:cs="Times New Roman"/>
          <w:b/>
          <w:sz w:val="28"/>
          <w:szCs w:val="28"/>
        </w:rPr>
        <w:t>1. Загальні положення</w:t>
      </w:r>
    </w:p>
    <w:p w14:paraId="281C62D8" w14:textId="6001933F" w:rsidR="006D4C43" w:rsidRDefault="006D4C43" w:rsidP="006D4C43">
      <w:pPr>
        <w:tabs>
          <w:tab w:val="left" w:pos="993"/>
        </w:tabs>
        <w:spacing w:after="0" w:line="276" w:lineRule="auto"/>
        <w:ind w:firstLine="567"/>
        <w:jc w:val="both"/>
        <w:rPr>
          <w:rFonts w:ascii="Times New Roman" w:hAnsi="Times New Roman" w:cs="Times New Roman"/>
          <w:sz w:val="28"/>
          <w:szCs w:val="28"/>
        </w:rPr>
      </w:pPr>
      <w:r w:rsidRPr="00267858">
        <w:rPr>
          <w:rFonts w:ascii="Times New Roman" w:hAnsi="Times New Roman" w:cs="Times New Roman"/>
          <w:sz w:val="28"/>
          <w:szCs w:val="28"/>
        </w:rPr>
        <w:t xml:space="preserve">1.1. </w:t>
      </w:r>
      <w:r w:rsidR="00F47EFB" w:rsidRPr="00F47EFB">
        <w:rPr>
          <w:rFonts w:ascii="Times New Roman" w:hAnsi="Times New Roman" w:cs="Times New Roman"/>
          <w:sz w:val="28"/>
          <w:szCs w:val="28"/>
        </w:rPr>
        <w:t>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та включені оператором системи передачі до реєстру учасників ринку відповідно до глави 1.3 розділу І Правил ринку, затверджених постановою НКРЕКП від 14 березня 2018 року № 307 (далі – електропостачальники, ліцензіати).</w:t>
      </w:r>
    </w:p>
    <w:p w14:paraId="7B9DD101" w14:textId="77777777" w:rsidR="00F47EFB" w:rsidRPr="00267858" w:rsidRDefault="00F47EFB" w:rsidP="006D4C43">
      <w:pPr>
        <w:tabs>
          <w:tab w:val="left" w:pos="993"/>
        </w:tabs>
        <w:spacing w:after="0" w:line="276" w:lineRule="auto"/>
        <w:ind w:firstLine="567"/>
        <w:jc w:val="both"/>
        <w:rPr>
          <w:rFonts w:ascii="Times New Roman" w:hAnsi="Times New Roman" w:cs="Times New Roman"/>
          <w:sz w:val="28"/>
          <w:szCs w:val="28"/>
        </w:rPr>
      </w:pPr>
    </w:p>
    <w:p w14:paraId="6408B529"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r w:rsidRPr="00267858">
        <w:rPr>
          <w:rFonts w:ascii="Times New Roman" w:hAnsi="Times New Roman" w:cs="Times New Roman"/>
          <w:sz w:val="28"/>
          <w:szCs w:val="28"/>
        </w:rPr>
        <w:t>1.2. Ця Інструкція визначає порядок заповнення форми звітності № 9-НКРЕКП-моніторинг-постачання (квартальна) «Звіт про  характеристику способів оплати  за електричну енергію та форм виставлення рахунків» (далі – форма звітності № 9), а також термін її подання до НКРЕКП.</w:t>
      </w:r>
    </w:p>
    <w:p w14:paraId="3D1AC4AE" w14:textId="77777777" w:rsidR="006D4C43" w:rsidRPr="00267858" w:rsidRDefault="006D4C43" w:rsidP="0092481A">
      <w:pPr>
        <w:tabs>
          <w:tab w:val="left" w:pos="567"/>
          <w:tab w:val="left" w:pos="993"/>
        </w:tabs>
        <w:spacing w:after="0" w:line="276" w:lineRule="auto"/>
        <w:ind w:firstLine="567"/>
        <w:jc w:val="both"/>
        <w:rPr>
          <w:rFonts w:ascii="Times New Roman" w:hAnsi="Times New Roman" w:cs="Times New Roman"/>
          <w:sz w:val="28"/>
          <w:szCs w:val="28"/>
        </w:rPr>
      </w:pPr>
    </w:p>
    <w:p w14:paraId="46F8186F"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r w:rsidRPr="00267858">
        <w:rPr>
          <w:rFonts w:ascii="Times New Roman" w:hAnsi="Times New Roman" w:cs="Times New Roman"/>
          <w:sz w:val="28"/>
          <w:szCs w:val="28"/>
        </w:rPr>
        <w:t>1.3. Цю Інструкцію розроблено відповідно до:</w:t>
      </w:r>
    </w:p>
    <w:p w14:paraId="36CE3045"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r w:rsidRPr="00267858">
        <w:rPr>
          <w:rFonts w:ascii="Times New Roman" w:hAnsi="Times New Roman" w:cs="Times New Roman"/>
          <w:sz w:val="28"/>
          <w:szCs w:val="28"/>
        </w:rPr>
        <w:t xml:space="preserve">законів України «Про ринок електричної енергії» (далі – Закон), «Про </w:t>
      </w:r>
      <w:hyperlink r:id="rId5" w:tgtFrame="_blank" w:history="1">
        <w:r w:rsidRPr="00267858">
          <w:rPr>
            <w:rFonts w:ascii="Times New Roman" w:hAnsi="Times New Roman" w:cs="Times New Roman"/>
            <w:sz w:val="28"/>
            <w:szCs w:val="28"/>
          </w:rPr>
          <w:t>Національну комісію, що здійснює державне регулювання у сферах енергетики та комунальних послуг»</w:t>
        </w:r>
      </w:hyperlink>
      <w:r w:rsidRPr="00267858">
        <w:rPr>
          <w:rFonts w:ascii="Times New Roman" w:hAnsi="Times New Roman" w:cs="Times New Roman"/>
          <w:sz w:val="28"/>
          <w:szCs w:val="28"/>
        </w:rPr>
        <w:t>, </w:t>
      </w:r>
      <w:hyperlink r:id="rId6" w:tgtFrame="_blank" w:history="1">
        <w:r w:rsidRPr="00267858">
          <w:rPr>
            <w:rFonts w:ascii="Times New Roman" w:hAnsi="Times New Roman" w:cs="Times New Roman"/>
            <w:sz w:val="28"/>
            <w:szCs w:val="28"/>
          </w:rPr>
          <w:t>«Про інформацію»</w:t>
        </w:r>
      </w:hyperlink>
      <w:r w:rsidRPr="00267858">
        <w:rPr>
          <w:rFonts w:ascii="Times New Roman" w:hAnsi="Times New Roman" w:cs="Times New Roman"/>
          <w:sz w:val="28"/>
          <w:szCs w:val="28"/>
        </w:rPr>
        <w:t>, </w:t>
      </w:r>
      <w:hyperlink r:id="rId7" w:tgtFrame="_blank" w:history="1">
        <w:r w:rsidRPr="00267858">
          <w:rPr>
            <w:rFonts w:ascii="Times New Roman" w:hAnsi="Times New Roman" w:cs="Times New Roman"/>
            <w:sz w:val="28"/>
            <w:szCs w:val="28"/>
          </w:rPr>
          <w:t>«Про доступ до публічної інформації»</w:t>
        </w:r>
      </w:hyperlink>
      <w:r w:rsidRPr="00267858">
        <w:rPr>
          <w:rFonts w:ascii="Times New Roman" w:hAnsi="Times New Roman" w:cs="Times New Roman"/>
          <w:sz w:val="28"/>
          <w:szCs w:val="28"/>
        </w:rPr>
        <w:t>;</w:t>
      </w:r>
    </w:p>
    <w:p w14:paraId="1F1E87A8"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r w:rsidRPr="00267858">
        <w:rPr>
          <w:rFonts w:ascii="Times New Roman" w:hAnsi="Times New Roman" w:cs="Times New Roman"/>
          <w:sz w:val="28"/>
          <w:szCs w:val="28"/>
        </w:rPr>
        <w:t>Кодексу систем розподілу, затвердженого постановою НКРЕКП від 14 березня 2018 року № 310, Правил роздрібного ринку електричної енергії, затверджених постановою НКРЕКП від 14 березня 2018 року № 312, Ліцензійних умов провадження господарської діяльності з постачання електричної енергії споживачу, затверджених постановою НКРЕКП від 27 грудня 2017 року № 1469;</w:t>
      </w:r>
    </w:p>
    <w:p w14:paraId="71470189" w14:textId="77777777" w:rsidR="006D4C43" w:rsidRPr="00267858" w:rsidRDefault="006D4C43" w:rsidP="00E90853">
      <w:pPr>
        <w:tabs>
          <w:tab w:val="left" w:pos="993"/>
        </w:tabs>
        <w:spacing w:after="0" w:line="276" w:lineRule="auto"/>
        <w:ind w:firstLine="567"/>
        <w:jc w:val="both"/>
        <w:rPr>
          <w:rFonts w:ascii="Times New Roman" w:hAnsi="Times New Roman" w:cs="Times New Roman"/>
          <w:sz w:val="28"/>
          <w:szCs w:val="28"/>
        </w:rPr>
      </w:pPr>
      <w:r w:rsidRPr="00267858">
        <w:rPr>
          <w:rFonts w:ascii="Times New Roman" w:hAnsi="Times New Roman" w:cs="Times New Roman"/>
          <w:sz w:val="28"/>
          <w:szCs w:val="28"/>
        </w:rPr>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4C12C5E0" w14:textId="77777777" w:rsidR="006D4C43" w:rsidRPr="00267858" w:rsidRDefault="006D4C43" w:rsidP="0092481A">
      <w:pPr>
        <w:spacing w:after="0" w:line="240" w:lineRule="exact"/>
        <w:ind w:firstLine="567"/>
        <w:jc w:val="center"/>
        <w:rPr>
          <w:rFonts w:ascii="Times New Roman" w:hAnsi="Times New Roman" w:cs="Times New Roman"/>
          <w:sz w:val="28"/>
          <w:szCs w:val="28"/>
        </w:rPr>
      </w:pPr>
    </w:p>
    <w:p w14:paraId="073E0BCE" w14:textId="77777777" w:rsidR="006D4C43" w:rsidRPr="00267858" w:rsidRDefault="006D4C43" w:rsidP="006D4C43">
      <w:pPr>
        <w:pStyle w:val="a3"/>
        <w:numPr>
          <w:ilvl w:val="0"/>
          <w:numId w:val="2"/>
        </w:numPr>
        <w:spacing w:after="0" w:line="276" w:lineRule="auto"/>
        <w:jc w:val="center"/>
        <w:rPr>
          <w:rFonts w:ascii="Times New Roman" w:hAnsi="Times New Roman" w:cs="Times New Roman"/>
          <w:b/>
          <w:sz w:val="28"/>
          <w:szCs w:val="28"/>
          <w:lang w:val="uk-UA"/>
        </w:rPr>
      </w:pPr>
      <w:r w:rsidRPr="00267858">
        <w:rPr>
          <w:rFonts w:ascii="Times New Roman" w:hAnsi="Times New Roman" w:cs="Times New Roman"/>
          <w:b/>
          <w:sz w:val="28"/>
          <w:szCs w:val="28"/>
          <w:lang w:val="uk-UA"/>
        </w:rPr>
        <w:t>Порядок та термін надання інформації</w:t>
      </w:r>
    </w:p>
    <w:p w14:paraId="725780C0" w14:textId="77777777" w:rsidR="006D4C43" w:rsidRPr="0092481A" w:rsidRDefault="006D4C43" w:rsidP="0092481A">
      <w:pPr>
        <w:pStyle w:val="a3"/>
        <w:spacing w:after="0" w:line="240" w:lineRule="exact"/>
        <w:ind w:left="1429"/>
        <w:rPr>
          <w:rFonts w:ascii="Times New Roman" w:hAnsi="Times New Roman" w:cs="Times New Roman"/>
          <w:bCs/>
          <w:sz w:val="28"/>
          <w:szCs w:val="28"/>
          <w:lang w:val="uk-UA"/>
        </w:rPr>
      </w:pPr>
    </w:p>
    <w:p w14:paraId="556F765B" w14:textId="77777777" w:rsidR="00E57448" w:rsidRPr="00E57448" w:rsidRDefault="00E57448" w:rsidP="00E57448">
      <w:pPr>
        <w:tabs>
          <w:tab w:val="left" w:pos="993"/>
        </w:tabs>
        <w:spacing w:after="0" w:line="276" w:lineRule="auto"/>
        <w:ind w:firstLine="567"/>
        <w:jc w:val="both"/>
        <w:rPr>
          <w:rFonts w:ascii="Times New Roman" w:hAnsi="Times New Roman" w:cs="Times New Roman"/>
          <w:sz w:val="28"/>
          <w:szCs w:val="28"/>
        </w:rPr>
      </w:pPr>
      <w:r w:rsidRPr="00E57448">
        <w:rPr>
          <w:rFonts w:ascii="Times New Roman" w:hAnsi="Times New Roman" w:cs="Times New Roman"/>
          <w:sz w:val="28"/>
          <w:szCs w:val="28"/>
          <w:lang w:val="ru-RU"/>
        </w:rPr>
        <w:t>2.1</w:t>
      </w:r>
      <w:r w:rsidRPr="00E57448">
        <w:rPr>
          <w:rFonts w:ascii="Times New Roman" w:hAnsi="Times New Roman" w:cs="Times New Roman"/>
          <w:sz w:val="28"/>
          <w:szCs w:val="28"/>
        </w:rPr>
        <w:t>. Звітним періодом є квартал.</w:t>
      </w:r>
    </w:p>
    <w:p w14:paraId="52ECF613" w14:textId="77777777" w:rsidR="0092481A" w:rsidRDefault="0092481A" w:rsidP="00E57448">
      <w:pPr>
        <w:tabs>
          <w:tab w:val="left" w:pos="993"/>
        </w:tabs>
        <w:spacing w:after="0" w:line="276" w:lineRule="auto"/>
        <w:ind w:firstLine="567"/>
        <w:jc w:val="both"/>
        <w:rPr>
          <w:rFonts w:ascii="Times New Roman" w:hAnsi="Times New Roman" w:cs="Times New Roman"/>
          <w:sz w:val="28"/>
          <w:szCs w:val="28"/>
        </w:rPr>
      </w:pPr>
    </w:p>
    <w:p w14:paraId="49738B43" w14:textId="2F2C5606"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2.2. Форма звітності № 9 подається до 25 числа місяця, наступного за звітним періодом. </w:t>
      </w:r>
    </w:p>
    <w:p w14:paraId="70B26F04"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p>
    <w:p w14:paraId="0859D8F4" w14:textId="7D58A1A3"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2.3. Форма звітності № 9 подається до НКРЕКП виключно в електронній формі (файл у форматі «xlsx» згідно з формою, розробленою НКРЕКП) через автоматизований модуль збору звітності за посиланням </w:t>
      </w:r>
      <w:hyperlink r:id="rId8" w:history="1">
        <w:r w:rsidRPr="0092481A">
          <w:rPr>
            <w:rStyle w:val="a4"/>
            <w:rFonts w:ascii="Times New Roman" w:hAnsi="Times New Roman" w:cs="Times New Roman"/>
            <w:sz w:val="28"/>
            <w:szCs w:val="28"/>
          </w:rPr>
          <w:t>https://rpt.nerc.gov.ua</w:t>
        </w:r>
      </w:hyperlink>
      <w:r w:rsidRPr="0092481A">
        <w:rPr>
          <w:rFonts w:ascii="Times New Roman" w:hAnsi="Times New Roman" w:cs="Times New Roman"/>
          <w:sz w:val="28"/>
          <w:szCs w:val="28"/>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 </w:t>
      </w:r>
    </w:p>
    <w:p w14:paraId="79E4BCB6"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57289B89"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4BE3B5B4"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w:t>
      </w:r>
      <w:hyperlink r:id="rId9" w:history="1">
        <w:r w:rsidRPr="0092481A">
          <w:rPr>
            <w:rStyle w:val="a4"/>
            <w:rFonts w:ascii="Times New Roman" w:hAnsi="Times New Roman" w:cs="Times New Roman"/>
            <w:sz w:val="28"/>
            <w:szCs w:val="28"/>
          </w:rPr>
          <w:t>box</w:t>
        </w:r>
        <w:r w:rsidRPr="0092481A">
          <w:rPr>
            <w:rStyle w:val="a4"/>
            <w:rFonts w:ascii="Times New Roman" w:hAnsi="Times New Roman" w:cs="Times New Roman"/>
            <w:bCs/>
            <w:sz w:val="28"/>
            <w:szCs w:val="28"/>
          </w:rPr>
          <w:t>@nerc.gov.ua</w:t>
        </w:r>
      </w:hyperlink>
      <w:r w:rsidRPr="0092481A">
        <w:rPr>
          <w:rFonts w:ascii="Times New Roman" w:hAnsi="Times New Roman" w:cs="Times New Roman"/>
          <w:bCs/>
          <w:sz w:val="28"/>
          <w:szCs w:val="28"/>
        </w:rPr>
        <w:t xml:space="preserve"> </w:t>
      </w:r>
      <w:r w:rsidRPr="0092481A">
        <w:rPr>
          <w:rFonts w:ascii="Times New Roman" w:hAnsi="Times New Roman" w:cs="Times New Roman"/>
          <w:sz w:val="28"/>
          <w:szCs w:val="28"/>
        </w:rPr>
        <w:t>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засвідчувальним органом.</w:t>
      </w:r>
    </w:p>
    <w:p w14:paraId="79BE998C"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p>
    <w:p w14:paraId="201583ED"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p>
    <w:p w14:paraId="7472DC82" w14:textId="050A3D2A"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2.4. Ліцензіат забезпечує достовірність інформації, зазначеної ним у формі звітності №</w:t>
      </w:r>
      <w:r w:rsidR="0092481A" w:rsidRPr="0092481A">
        <w:rPr>
          <w:rFonts w:ascii="Times New Roman" w:hAnsi="Times New Roman" w:cs="Times New Roman"/>
          <w:sz w:val="28"/>
          <w:szCs w:val="28"/>
        </w:rPr>
        <w:t> </w:t>
      </w:r>
      <w:r w:rsidRPr="0092481A">
        <w:rPr>
          <w:rFonts w:ascii="Times New Roman" w:hAnsi="Times New Roman" w:cs="Times New Roman"/>
          <w:sz w:val="28"/>
          <w:szCs w:val="28"/>
        </w:rPr>
        <w:t xml:space="preserve">9. </w:t>
      </w:r>
    </w:p>
    <w:p w14:paraId="75825704"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p>
    <w:p w14:paraId="245134F5" w14:textId="34307333"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2.5. Усі показники форми звітності №</w:t>
      </w:r>
      <w:r w:rsidR="0092481A" w:rsidRPr="0092481A">
        <w:rPr>
          <w:rFonts w:ascii="Times New Roman" w:hAnsi="Times New Roman" w:cs="Times New Roman"/>
          <w:sz w:val="28"/>
          <w:szCs w:val="28"/>
        </w:rPr>
        <w:t> </w:t>
      </w:r>
      <w:r w:rsidRPr="0092481A">
        <w:rPr>
          <w:rFonts w:ascii="Times New Roman" w:hAnsi="Times New Roman" w:cs="Times New Roman"/>
          <w:sz w:val="28"/>
          <w:szCs w:val="28"/>
        </w:rPr>
        <w:t>9 мають ґрунтуватися на даних первинних документів, що забезпечує можливість порівняння і контролю даних.</w:t>
      </w:r>
    </w:p>
    <w:p w14:paraId="5A696242"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p>
    <w:p w14:paraId="17EB7437"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2.6. Ліцензіат не має права вносити зміни до затвердженого бланка форми звітності.</w:t>
      </w:r>
    </w:p>
    <w:p w14:paraId="399F9189" w14:textId="717BB218"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2.7. Усі дані форми звітності № 9 мають бути наведені в тих одиницях виміру, які вказані в затвердженій формі звітності.</w:t>
      </w:r>
    </w:p>
    <w:p w14:paraId="399EF788"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p>
    <w:p w14:paraId="228AF02E" w14:textId="4AD5FD75"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2.8. У разі відсутності ліцензованої діяльності у звітному періоді ліцензіат надає форму звітності №</w:t>
      </w:r>
      <w:r w:rsidR="0092481A" w:rsidRPr="0092481A">
        <w:rPr>
          <w:rFonts w:ascii="Times New Roman" w:hAnsi="Times New Roman" w:cs="Times New Roman"/>
          <w:sz w:val="28"/>
          <w:szCs w:val="28"/>
        </w:rPr>
        <w:t> </w:t>
      </w:r>
      <w:r w:rsidRPr="0092481A">
        <w:rPr>
          <w:rFonts w:ascii="Times New Roman" w:hAnsi="Times New Roman" w:cs="Times New Roman"/>
          <w:sz w:val="28"/>
          <w:szCs w:val="28"/>
        </w:rPr>
        <w:t>9 за встановленою формою, при цьому проставляє значення «0» у відповідних графах.</w:t>
      </w:r>
    </w:p>
    <w:p w14:paraId="472CCB09"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1C75E633"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p>
    <w:p w14:paraId="720CE267"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2.9. 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73568C3D" w14:textId="77777777" w:rsidR="00E57448" w:rsidRPr="0092481A"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Відкоригована форма звітності направляється в електронній формі (файл у форматі «xlsx») через автоматизований модуль збору звітності за посиланням </w:t>
      </w:r>
      <w:hyperlink r:id="rId10" w:history="1">
        <w:r w:rsidRPr="0092481A">
          <w:rPr>
            <w:rStyle w:val="a4"/>
            <w:rFonts w:ascii="Times New Roman" w:hAnsi="Times New Roman" w:cs="Times New Roman"/>
            <w:sz w:val="28"/>
            <w:szCs w:val="28"/>
          </w:rPr>
          <w:t>https://rpt.nerc.gov.ua</w:t>
        </w:r>
      </w:hyperlink>
      <w:r w:rsidRPr="0092481A">
        <w:rPr>
          <w:rFonts w:ascii="Times New Roman" w:hAnsi="Times New Roman" w:cs="Times New Roman"/>
          <w:sz w:val="28"/>
          <w:szCs w:val="28"/>
        </w:rPr>
        <w:t xml:space="preserve"> 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5A4F060E" w14:textId="77777777" w:rsidR="00E57448" w:rsidRPr="00E57448" w:rsidRDefault="00E57448" w:rsidP="0092481A">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p>
    <w:p w14:paraId="24A837B5" w14:textId="77777777" w:rsidR="00E57448" w:rsidRPr="00E57448" w:rsidRDefault="00E57448" w:rsidP="0092481A">
      <w:pPr>
        <w:tabs>
          <w:tab w:val="left" w:pos="993"/>
        </w:tabs>
        <w:spacing w:after="0" w:line="240" w:lineRule="exact"/>
        <w:ind w:firstLine="567"/>
        <w:jc w:val="both"/>
        <w:rPr>
          <w:rFonts w:ascii="Times New Roman" w:hAnsi="Times New Roman" w:cs="Times New Roman"/>
          <w:sz w:val="28"/>
          <w:szCs w:val="28"/>
        </w:rPr>
      </w:pPr>
    </w:p>
    <w:p w14:paraId="423938C7" w14:textId="77777777" w:rsidR="006D4C43" w:rsidRPr="00267858" w:rsidRDefault="006D4C43" w:rsidP="006D4C43">
      <w:pPr>
        <w:pStyle w:val="a3"/>
        <w:numPr>
          <w:ilvl w:val="0"/>
          <w:numId w:val="2"/>
        </w:numPr>
        <w:spacing w:after="0" w:line="276" w:lineRule="auto"/>
        <w:jc w:val="center"/>
        <w:rPr>
          <w:rFonts w:ascii="Times New Roman" w:hAnsi="Times New Roman" w:cs="Times New Roman"/>
          <w:b/>
          <w:sz w:val="28"/>
          <w:szCs w:val="28"/>
          <w:lang w:val="uk-UA"/>
        </w:rPr>
      </w:pPr>
      <w:r w:rsidRPr="00267858">
        <w:rPr>
          <w:rFonts w:ascii="Times New Roman" w:hAnsi="Times New Roman" w:cs="Times New Roman"/>
          <w:b/>
          <w:sz w:val="28"/>
          <w:szCs w:val="28"/>
          <w:lang w:val="uk-UA"/>
        </w:rPr>
        <w:t>Порядок заповнення форми звітності № 9</w:t>
      </w:r>
    </w:p>
    <w:p w14:paraId="2843F573" w14:textId="77777777" w:rsidR="006D4C43" w:rsidRPr="0092481A" w:rsidRDefault="006D4C43" w:rsidP="0092481A">
      <w:pPr>
        <w:pStyle w:val="a3"/>
        <w:spacing w:after="0" w:line="240" w:lineRule="exact"/>
        <w:ind w:left="1429"/>
        <w:rPr>
          <w:rFonts w:ascii="Times New Roman" w:hAnsi="Times New Roman" w:cs="Times New Roman"/>
          <w:bCs/>
          <w:sz w:val="28"/>
          <w:szCs w:val="28"/>
          <w:lang w:val="uk-UA"/>
        </w:rPr>
      </w:pPr>
    </w:p>
    <w:p w14:paraId="522BF75F" w14:textId="77777777" w:rsidR="006D4C43" w:rsidRPr="00267858" w:rsidRDefault="006D4C43" w:rsidP="006D4C43">
      <w:pPr>
        <w:pStyle w:val="a3"/>
        <w:numPr>
          <w:ilvl w:val="1"/>
          <w:numId w:val="2"/>
        </w:numPr>
        <w:tabs>
          <w:tab w:val="left" w:pos="993"/>
        </w:tabs>
        <w:spacing w:after="0" w:line="276" w:lineRule="auto"/>
        <w:ind w:left="0" w:firstLine="567"/>
        <w:jc w:val="both"/>
        <w:rPr>
          <w:rFonts w:ascii="Times New Roman" w:hAnsi="Times New Roman" w:cs="Times New Roman"/>
          <w:sz w:val="28"/>
          <w:szCs w:val="28"/>
          <w:lang w:val="uk-UA"/>
        </w:rPr>
      </w:pPr>
      <w:r w:rsidRPr="00267858">
        <w:rPr>
          <w:rFonts w:ascii="Times New Roman" w:hAnsi="Times New Roman" w:cs="Times New Roman"/>
          <w:sz w:val="28"/>
          <w:szCs w:val="28"/>
          <w:lang w:val="uk-UA"/>
        </w:rPr>
        <w:t xml:space="preserve"> У розділі І «Рівень розрахунків за послуги з постачання електричної енергії» відображається інформація щодо розрахунків за послуги з постачання електричної енергії, які надаються виключно за договорами про постачання електричної енергії споживачу, за кожен місяць звітного кварталу (графи 1 – 5; 6 – 10; 11 – 15) та всього за звітний квартал (графи 16 – 20):</w:t>
      </w:r>
    </w:p>
    <w:p w14:paraId="7BBDD2FF" w14:textId="77777777" w:rsidR="006D4C43" w:rsidRPr="00267858" w:rsidRDefault="006D4C43" w:rsidP="006D4C43">
      <w:pPr>
        <w:pStyle w:val="a3"/>
        <w:tabs>
          <w:tab w:val="left" w:pos="993"/>
        </w:tabs>
        <w:spacing w:after="0" w:line="276" w:lineRule="auto"/>
        <w:ind w:left="567" w:firstLine="567"/>
        <w:jc w:val="both"/>
        <w:rPr>
          <w:rFonts w:ascii="Times New Roman" w:hAnsi="Times New Roman" w:cs="Times New Roman"/>
          <w:sz w:val="28"/>
          <w:szCs w:val="28"/>
          <w:lang w:val="uk-UA"/>
        </w:rPr>
      </w:pPr>
    </w:p>
    <w:p w14:paraId="3C547886" w14:textId="77777777" w:rsidR="006D4C43" w:rsidRPr="00267858" w:rsidRDefault="006D4C43" w:rsidP="006D4C4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267858">
        <w:rPr>
          <w:rFonts w:ascii="Times New Roman" w:hAnsi="Times New Roman" w:cs="Times New Roman"/>
          <w:sz w:val="28"/>
          <w:szCs w:val="28"/>
          <w:lang w:val="uk-UA"/>
        </w:rPr>
        <w:t xml:space="preserve">у графах 1, </w:t>
      </w:r>
      <w:r w:rsidR="005E7479" w:rsidRPr="00267858">
        <w:rPr>
          <w:rFonts w:ascii="Times New Roman" w:hAnsi="Times New Roman" w:cs="Times New Roman"/>
          <w:sz w:val="28"/>
          <w:szCs w:val="28"/>
          <w:lang w:val="uk-UA"/>
        </w:rPr>
        <w:t>5</w:t>
      </w:r>
      <w:r w:rsidRPr="00267858">
        <w:rPr>
          <w:rFonts w:ascii="Times New Roman" w:hAnsi="Times New Roman" w:cs="Times New Roman"/>
          <w:sz w:val="28"/>
          <w:szCs w:val="28"/>
          <w:lang w:val="uk-UA"/>
        </w:rPr>
        <w:t xml:space="preserve">, </w:t>
      </w:r>
      <w:r w:rsidR="005E7479" w:rsidRPr="00267858">
        <w:rPr>
          <w:rFonts w:ascii="Times New Roman" w:hAnsi="Times New Roman" w:cs="Times New Roman"/>
          <w:sz w:val="28"/>
          <w:szCs w:val="28"/>
          <w:lang w:val="uk-UA"/>
        </w:rPr>
        <w:t>9</w:t>
      </w:r>
      <w:r w:rsidRPr="00267858">
        <w:rPr>
          <w:rFonts w:ascii="Times New Roman" w:hAnsi="Times New Roman" w:cs="Times New Roman"/>
          <w:sz w:val="28"/>
          <w:szCs w:val="28"/>
          <w:lang w:val="uk-UA"/>
        </w:rPr>
        <w:t xml:space="preserve">, </w:t>
      </w:r>
      <w:r w:rsidR="005E7479" w:rsidRPr="00267858">
        <w:rPr>
          <w:rFonts w:ascii="Times New Roman" w:hAnsi="Times New Roman" w:cs="Times New Roman"/>
          <w:sz w:val="28"/>
          <w:szCs w:val="28"/>
          <w:lang w:val="uk-UA"/>
        </w:rPr>
        <w:t xml:space="preserve">13 </w:t>
      </w:r>
      <w:r w:rsidRPr="00267858">
        <w:rPr>
          <w:rFonts w:ascii="Times New Roman" w:hAnsi="Times New Roman" w:cs="Times New Roman"/>
          <w:sz w:val="28"/>
          <w:szCs w:val="28"/>
          <w:lang w:val="uk-UA"/>
        </w:rPr>
        <w:t>«Обсяг споживання (фактичний)» зазначається фактичний обсяг споживання електричної енергії споживачами електропостачальника;</w:t>
      </w:r>
    </w:p>
    <w:p w14:paraId="0FA07823"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p>
    <w:p w14:paraId="1A2D86D2" w14:textId="77777777" w:rsidR="006D4C43" w:rsidRPr="00267858" w:rsidRDefault="006D4C43" w:rsidP="006D4C4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267858">
        <w:rPr>
          <w:rFonts w:ascii="Times New Roman" w:hAnsi="Times New Roman" w:cs="Times New Roman"/>
          <w:sz w:val="28"/>
          <w:szCs w:val="28"/>
          <w:lang w:val="uk-UA"/>
        </w:rPr>
        <w:t xml:space="preserve">у графах 2, </w:t>
      </w:r>
      <w:r w:rsidR="005E7479" w:rsidRPr="00267858">
        <w:rPr>
          <w:rFonts w:ascii="Times New Roman" w:hAnsi="Times New Roman" w:cs="Times New Roman"/>
          <w:sz w:val="28"/>
          <w:szCs w:val="28"/>
          <w:lang w:val="uk-UA"/>
        </w:rPr>
        <w:t>6</w:t>
      </w:r>
      <w:r w:rsidRPr="00267858">
        <w:rPr>
          <w:rFonts w:ascii="Times New Roman" w:hAnsi="Times New Roman" w:cs="Times New Roman"/>
          <w:sz w:val="28"/>
          <w:szCs w:val="28"/>
          <w:lang w:val="uk-UA"/>
        </w:rPr>
        <w:t xml:space="preserve">, </w:t>
      </w:r>
      <w:r w:rsidR="005E7479" w:rsidRPr="00267858">
        <w:rPr>
          <w:rFonts w:ascii="Times New Roman" w:hAnsi="Times New Roman" w:cs="Times New Roman"/>
          <w:sz w:val="28"/>
          <w:szCs w:val="28"/>
          <w:lang w:val="uk-UA"/>
        </w:rPr>
        <w:t>11</w:t>
      </w:r>
      <w:r w:rsidRPr="00267858">
        <w:rPr>
          <w:rFonts w:ascii="Times New Roman" w:hAnsi="Times New Roman" w:cs="Times New Roman"/>
          <w:sz w:val="28"/>
          <w:szCs w:val="28"/>
          <w:lang w:val="uk-UA"/>
        </w:rPr>
        <w:t xml:space="preserve">, </w:t>
      </w:r>
      <w:r w:rsidR="005E7479" w:rsidRPr="00267858">
        <w:rPr>
          <w:rFonts w:ascii="Times New Roman" w:hAnsi="Times New Roman" w:cs="Times New Roman"/>
          <w:sz w:val="28"/>
          <w:szCs w:val="28"/>
          <w:lang w:val="uk-UA"/>
        </w:rPr>
        <w:t xml:space="preserve">15 </w:t>
      </w:r>
      <w:r w:rsidRPr="00267858">
        <w:rPr>
          <w:rFonts w:ascii="Times New Roman" w:hAnsi="Times New Roman" w:cs="Times New Roman"/>
          <w:sz w:val="28"/>
          <w:szCs w:val="28"/>
          <w:lang w:val="uk-UA"/>
        </w:rPr>
        <w:t xml:space="preserve">«Сума коштів, нарахована за фактично спожитий </w:t>
      </w:r>
      <w:r w:rsidR="00565617" w:rsidRPr="00267858">
        <w:rPr>
          <w:rFonts w:ascii="Times New Roman" w:hAnsi="Times New Roman" w:cs="Times New Roman"/>
          <w:sz w:val="28"/>
          <w:szCs w:val="28"/>
          <w:lang w:val="uk-UA"/>
        </w:rPr>
        <w:t xml:space="preserve">у звітному періоді </w:t>
      </w:r>
      <w:r w:rsidRPr="00267858">
        <w:rPr>
          <w:rFonts w:ascii="Times New Roman" w:hAnsi="Times New Roman" w:cs="Times New Roman"/>
          <w:sz w:val="28"/>
          <w:szCs w:val="28"/>
          <w:lang w:val="uk-UA"/>
        </w:rPr>
        <w:t>обсяг електричної енергії» зазначається сума коштів, нарахована за фактично спожитий обсяг електричної енергії (без ПДВ) у відповідному періоді;</w:t>
      </w:r>
    </w:p>
    <w:p w14:paraId="5F99F14A"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p>
    <w:p w14:paraId="2FCA9D45" w14:textId="77777777" w:rsidR="006D4C43" w:rsidRPr="00267858" w:rsidRDefault="006D4C43" w:rsidP="006D4C4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bookmarkStart w:id="0" w:name="_Hlk86830561"/>
      <w:r w:rsidRPr="00267858">
        <w:rPr>
          <w:rFonts w:ascii="Times New Roman" w:hAnsi="Times New Roman" w:cs="Times New Roman"/>
          <w:sz w:val="28"/>
          <w:szCs w:val="28"/>
          <w:lang w:val="uk-UA"/>
        </w:rPr>
        <w:t xml:space="preserve">у графах 3, </w:t>
      </w:r>
      <w:r w:rsidR="005E7479" w:rsidRPr="00267858">
        <w:rPr>
          <w:rFonts w:ascii="Times New Roman" w:hAnsi="Times New Roman" w:cs="Times New Roman"/>
          <w:sz w:val="28"/>
          <w:szCs w:val="28"/>
          <w:lang w:val="uk-UA"/>
        </w:rPr>
        <w:t>7</w:t>
      </w:r>
      <w:r w:rsidRPr="00267858">
        <w:rPr>
          <w:rFonts w:ascii="Times New Roman" w:hAnsi="Times New Roman" w:cs="Times New Roman"/>
          <w:sz w:val="28"/>
          <w:szCs w:val="28"/>
          <w:lang w:val="uk-UA"/>
        </w:rPr>
        <w:t xml:space="preserve">, </w:t>
      </w:r>
      <w:r w:rsidR="005E7479" w:rsidRPr="00267858">
        <w:rPr>
          <w:rFonts w:ascii="Times New Roman" w:hAnsi="Times New Roman" w:cs="Times New Roman"/>
          <w:sz w:val="28"/>
          <w:szCs w:val="28"/>
          <w:lang w:val="uk-UA"/>
        </w:rPr>
        <w:t>11</w:t>
      </w:r>
      <w:r w:rsidR="002636FE" w:rsidRPr="00267858">
        <w:rPr>
          <w:rFonts w:ascii="Times New Roman" w:hAnsi="Times New Roman" w:cs="Times New Roman"/>
          <w:sz w:val="28"/>
          <w:szCs w:val="28"/>
          <w:lang w:val="uk-UA"/>
        </w:rPr>
        <w:t xml:space="preserve"> та </w:t>
      </w:r>
      <w:r w:rsidR="005E7479" w:rsidRPr="00267858">
        <w:rPr>
          <w:rFonts w:ascii="Times New Roman" w:hAnsi="Times New Roman" w:cs="Times New Roman"/>
          <w:sz w:val="28"/>
          <w:szCs w:val="28"/>
          <w:lang w:val="uk-UA"/>
        </w:rPr>
        <w:t>1</w:t>
      </w:r>
      <w:r w:rsidR="002636FE" w:rsidRPr="00267858">
        <w:rPr>
          <w:rFonts w:ascii="Times New Roman" w:hAnsi="Times New Roman" w:cs="Times New Roman"/>
          <w:sz w:val="28"/>
          <w:szCs w:val="28"/>
          <w:lang w:val="uk-UA"/>
        </w:rPr>
        <w:t>5</w:t>
      </w:r>
      <w:r w:rsidR="005E7479" w:rsidRPr="00267858">
        <w:rPr>
          <w:rFonts w:ascii="Times New Roman" w:hAnsi="Times New Roman" w:cs="Times New Roman"/>
          <w:sz w:val="28"/>
          <w:szCs w:val="28"/>
          <w:lang w:val="uk-UA"/>
        </w:rPr>
        <w:t xml:space="preserve"> </w:t>
      </w:r>
      <w:r w:rsidRPr="00267858">
        <w:rPr>
          <w:rFonts w:ascii="Times New Roman" w:hAnsi="Times New Roman" w:cs="Times New Roman"/>
          <w:sz w:val="28"/>
          <w:szCs w:val="28"/>
          <w:lang w:val="uk-UA"/>
        </w:rPr>
        <w:t xml:space="preserve">«Сума коштів, сплачена за фактично спожитий </w:t>
      </w:r>
      <w:r w:rsidR="00565617" w:rsidRPr="00267858">
        <w:rPr>
          <w:rFonts w:ascii="Times New Roman" w:hAnsi="Times New Roman" w:cs="Times New Roman"/>
          <w:sz w:val="28"/>
          <w:szCs w:val="28"/>
          <w:lang w:val="uk-UA"/>
        </w:rPr>
        <w:t xml:space="preserve">у звітному періоді </w:t>
      </w:r>
      <w:r w:rsidRPr="00267858">
        <w:rPr>
          <w:rFonts w:ascii="Times New Roman" w:hAnsi="Times New Roman" w:cs="Times New Roman"/>
          <w:sz w:val="28"/>
          <w:szCs w:val="28"/>
          <w:lang w:val="uk-UA"/>
        </w:rPr>
        <w:t xml:space="preserve">обсяг електричної енергії» зазначається сума коштів, сплачена споживачами </w:t>
      </w:r>
      <w:r w:rsidR="00AD58B5" w:rsidRPr="00267858">
        <w:rPr>
          <w:rFonts w:ascii="Times New Roman" w:hAnsi="Times New Roman" w:cs="Times New Roman"/>
          <w:sz w:val="28"/>
          <w:szCs w:val="28"/>
          <w:lang w:val="uk-UA"/>
        </w:rPr>
        <w:t>у строки, визначен</w:t>
      </w:r>
      <w:r w:rsidR="00565873" w:rsidRPr="00267858">
        <w:rPr>
          <w:rFonts w:ascii="Times New Roman" w:hAnsi="Times New Roman" w:cs="Times New Roman"/>
          <w:sz w:val="28"/>
          <w:szCs w:val="28"/>
          <w:lang w:val="uk-UA"/>
        </w:rPr>
        <w:t>і</w:t>
      </w:r>
      <w:r w:rsidR="00AD58B5" w:rsidRPr="00267858">
        <w:rPr>
          <w:rFonts w:ascii="Times New Roman" w:hAnsi="Times New Roman" w:cs="Times New Roman"/>
          <w:sz w:val="28"/>
          <w:szCs w:val="28"/>
          <w:lang w:val="uk-UA"/>
        </w:rPr>
        <w:t xml:space="preserve"> умовами договорів, </w:t>
      </w:r>
      <w:r w:rsidRPr="00267858">
        <w:rPr>
          <w:rFonts w:ascii="Times New Roman" w:hAnsi="Times New Roman" w:cs="Times New Roman"/>
          <w:sz w:val="28"/>
          <w:szCs w:val="28"/>
          <w:lang w:val="uk-UA"/>
        </w:rPr>
        <w:t>за фактично спожитий обсяг електричної енергії (без ПДВ) у відповідному періоді</w:t>
      </w:r>
      <w:r w:rsidR="005E7479" w:rsidRPr="00267858">
        <w:rPr>
          <w:rFonts w:ascii="Times New Roman" w:hAnsi="Times New Roman" w:cs="Times New Roman"/>
          <w:sz w:val="28"/>
          <w:szCs w:val="28"/>
          <w:lang w:val="uk-UA"/>
        </w:rPr>
        <w:t>. Надлишок (переплата) оплаченої, але не спожитої електричної енергії у цій графі не відображається</w:t>
      </w:r>
      <w:r w:rsidRPr="00267858">
        <w:rPr>
          <w:rFonts w:ascii="Times New Roman" w:hAnsi="Times New Roman" w:cs="Times New Roman"/>
          <w:sz w:val="28"/>
          <w:szCs w:val="28"/>
          <w:lang w:val="uk-UA"/>
        </w:rPr>
        <w:t xml:space="preserve">; </w:t>
      </w:r>
    </w:p>
    <w:bookmarkEnd w:id="0"/>
    <w:p w14:paraId="0B001D70"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p>
    <w:p w14:paraId="1E75FC19" w14:textId="77777777" w:rsidR="006D4C43" w:rsidRPr="00267858" w:rsidRDefault="006D4C43" w:rsidP="006D4C4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bookmarkStart w:id="1" w:name="_Hlk86830671"/>
      <w:r w:rsidRPr="00267858">
        <w:rPr>
          <w:rFonts w:ascii="Times New Roman" w:hAnsi="Times New Roman" w:cs="Times New Roman"/>
          <w:sz w:val="28"/>
          <w:szCs w:val="28"/>
          <w:lang w:val="uk-UA"/>
        </w:rPr>
        <w:t xml:space="preserve">у графах 4, </w:t>
      </w:r>
      <w:r w:rsidR="005E7479" w:rsidRPr="00267858">
        <w:rPr>
          <w:rFonts w:ascii="Times New Roman" w:hAnsi="Times New Roman" w:cs="Times New Roman"/>
          <w:sz w:val="28"/>
          <w:szCs w:val="28"/>
          <w:lang w:val="uk-UA"/>
        </w:rPr>
        <w:t>8</w:t>
      </w:r>
      <w:r w:rsidRPr="00267858">
        <w:rPr>
          <w:rFonts w:ascii="Times New Roman" w:hAnsi="Times New Roman" w:cs="Times New Roman"/>
          <w:sz w:val="28"/>
          <w:szCs w:val="28"/>
          <w:lang w:val="uk-UA"/>
        </w:rPr>
        <w:t xml:space="preserve">, </w:t>
      </w:r>
      <w:r w:rsidR="005E7479" w:rsidRPr="00267858">
        <w:rPr>
          <w:rFonts w:ascii="Times New Roman" w:hAnsi="Times New Roman" w:cs="Times New Roman"/>
          <w:sz w:val="28"/>
          <w:szCs w:val="28"/>
          <w:lang w:val="uk-UA"/>
        </w:rPr>
        <w:t>12</w:t>
      </w:r>
      <w:r w:rsidR="002636FE" w:rsidRPr="00267858">
        <w:rPr>
          <w:rFonts w:ascii="Times New Roman" w:hAnsi="Times New Roman" w:cs="Times New Roman"/>
          <w:sz w:val="28"/>
          <w:szCs w:val="28"/>
          <w:lang w:val="uk-UA"/>
        </w:rPr>
        <w:t xml:space="preserve"> та </w:t>
      </w:r>
      <w:r w:rsidR="005E7479" w:rsidRPr="00267858">
        <w:rPr>
          <w:rFonts w:ascii="Times New Roman" w:hAnsi="Times New Roman" w:cs="Times New Roman"/>
          <w:sz w:val="28"/>
          <w:szCs w:val="28"/>
          <w:lang w:val="uk-UA"/>
        </w:rPr>
        <w:t xml:space="preserve">16 </w:t>
      </w:r>
      <w:r w:rsidRPr="00267858">
        <w:rPr>
          <w:rFonts w:ascii="Times New Roman" w:hAnsi="Times New Roman" w:cs="Times New Roman"/>
          <w:sz w:val="28"/>
          <w:szCs w:val="28"/>
          <w:lang w:val="uk-UA"/>
        </w:rPr>
        <w:t>«Борг/за фактичний період (місяць)» зазначаються дані щодо суми коштів, не сплаченої споживачами за обсяг електричної енергії, спожитий протягом відповідного періоду (без ПДВ);</w:t>
      </w:r>
    </w:p>
    <w:p w14:paraId="2F551D94"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p>
    <w:p w14:paraId="6F5C9014" w14:textId="77777777" w:rsidR="006D4C43" w:rsidRPr="00267858" w:rsidRDefault="006D4C43" w:rsidP="006D4C4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bookmarkStart w:id="2" w:name="_Hlk86845874"/>
      <w:r w:rsidRPr="00267858">
        <w:rPr>
          <w:rFonts w:ascii="Times New Roman" w:hAnsi="Times New Roman" w:cs="Times New Roman"/>
          <w:sz w:val="28"/>
          <w:szCs w:val="28"/>
          <w:lang w:val="uk-UA"/>
        </w:rPr>
        <w:t xml:space="preserve">у </w:t>
      </w:r>
      <w:r w:rsidR="005E7479" w:rsidRPr="00267858">
        <w:rPr>
          <w:rFonts w:ascii="Times New Roman" w:hAnsi="Times New Roman" w:cs="Times New Roman"/>
          <w:sz w:val="28"/>
          <w:szCs w:val="28"/>
          <w:lang w:val="uk-UA"/>
        </w:rPr>
        <w:t xml:space="preserve">графі 17 </w:t>
      </w:r>
      <w:r w:rsidRPr="00267858">
        <w:rPr>
          <w:rFonts w:ascii="Times New Roman" w:hAnsi="Times New Roman" w:cs="Times New Roman"/>
          <w:sz w:val="28"/>
          <w:szCs w:val="28"/>
          <w:lang w:val="uk-UA"/>
        </w:rPr>
        <w:t>«Борг/за попередні періоди» зазначаються дані щодо суми коштів, не сплаченої споживачами за обсяг електричної енергії, спожитий протягом попередніх періодів</w:t>
      </w:r>
      <w:r w:rsidR="00AD58B5" w:rsidRPr="00267858">
        <w:rPr>
          <w:rFonts w:ascii="Times New Roman" w:hAnsi="Times New Roman" w:cs="Times New Roman"/>
          <w:sz w:val="28"/>
          <w:szCs w:val="28"/>
          <w:lang w:val="uk-UA"/>
        </w:rPr>
        <w:t>. Зазначена графа заповнюється станом на 20 (включно) число місяця наступного за звітним</w:t>
      </w:r>
      <w:bookmarkEnd w:id="2"/>
      <w:r w:rsidRPr="00267858">
        <w:rPr>
          <w:rFonts w:ascii="Times New Roman" w:hAnsi="Times New Roman" w:cs="Times New Roman"/>
          <w:sz w:val="28"/>
          <w:szCs w:val="28"/>
          <w:lang w:val="uk-UA"/>
        </w:rPr>
        <w:t>;</w:t>
      </w:r>
    </w:p>
    <w:bookmarkEnd w:id="1"/>
    <w:p w14:paraId="4D103CE3"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p>
    <w:p w14:paraId="02FCA06B" w14:textId="77777777" w:rsidR="006D4C43" w:rsidRPr="00267858" w:rsidRDefault="006D4C43" w:rsidP="006D4C4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267858">
        <w:rPr>
          <w:rFonts w:ascii="Times New Roman" w:hAnsi="Times New Roman" w:cs="Times New Roman"/>
          <w:sz w:val="28"/>
          <w:szCs w:val="28"/>
          <w:lang w:val="uk-UA"/>
        </w:rPr>
        <w:t>у рядку 005 «Побутові споживачі» зазначаються дані щодо побутових споживачів, які уклали з електропостачальником договір про постачання електричної енергії споживачу;</w:t>
      </w:r>
    </w:p>
    <w:p w14:paraId="30A2D514" w14:textId="77777777" w:rsidR="006D4C43" w:rsidRPr="00267858" w:rsidRDefault="006D4C43" w:rsidP="006D4C43">
      <w:pPr>
        <w:tabs>
          <w:tab w:val="left" w:pos="993"/>
        </w:tabs>
        <w:spacing w:after="0" w:line="276" w:lineRule="auto"/>
        <w:ind w:firstLine="567"/>
        <w:jc w:val="both"/>
        <w:rPr>
          <w:rFonts w:ascii="Times New Roman" w:hAnsi="Times New Roman" w:cs="Times New Roman"/>
          <w:sz w:val="28"/>
          <w:szCs w:val="28"/>
        </w:rPr>
      </w:pPr>
    </w:p>
    <w:p w14:paraId="71D5408C" w14:textId="77777777" w:rsidR="006D4C43" w:rsidRDefault="006D4C43" w:rsidP="006D4C43">
      <w:pPr>
        <w:pStyle w:val="a3"/>
        <w:numPr>
          <w:ilvl w:val="0"/>
          <w:numId w:val="1"/>
        </w:numPr>
        <w:tabs>
          <w:tab w:val="left" w:pos="993"/>
        </w:tabs>
        <w:spacing w:after="0" w:line="276" w:lineRule="auto"/>
        <w:ind w:left="0" w:firstLine="567"/>
        <w:jc w:val="both"/>
        <w:rPr>
          <w:rFonts w:ascii="Times New Roman" w:hAnsi="Times New Roman" w:cs="Times New Roman"/>
          <w:sz w:val="28"/>
          <w:szCs w:val="28"/>
          <w:lang w:val="uk-UA"/>
        </w:rPr>
      </w:pPr>
      <w:r w:rsidRPr="00267858">
        <w:rPr>
          <w:rFonts w:ascii="Times New Roman" w:hAnsi="Times New Roman" w:cs="Times New Roman"/>
          <w:sz w:val="28"/>
          <w:szCs w:val="28"/>
          <w:lang w:val="uk-UA"/>
        </w:rPr>
        <w:t>у рядку 010 «Непобутові споживачі» зазначаються дані щодо непобутових споживачів, які уклали з електропостачальником договір про постачання електричної енергії споживачу.</w:t>
      </w:r>
    </w:p>
    <w:p w14:paraId="10DB1E12" w14:textId="77777777" w:rsidR="00B06A62" w:rsidRPr="00B06A62" w:rsidRDefault="00B06A62" w:rsidP="0092481A">
      <w:pPr>
        <w:pStyle w:val="a3"/>
        <w:spacing w:after="0" w:line="240" w:lineRule="exact"/>
        <w:rPr>
          <w:rFonts w:ascii="Times New Roman" w:hAnsi="Times New Roman" w:cs="Times New Roman"/>
          <w:sz w:val="28"/>
          <w:szCs w:val="28"/>
          <w:lang w:val="uk-UA"/>
        </w:rPr>
      </w:pPr>
    </w:p>
    <w:p w14:paraId="510E50E4" w14:textId="77777777" w:rsidR="00B06A62" w:rsidRPr="00AA76E5" w:rsidRDefault="00B06A62" w:rsidP="00B06A62">
      <w:pPr>
        <w:tabs>
          <w:tab w:val="left" w:pos="993"/>
        </w:tabs>
        <w:spacing w:after="0" w:line="276" w:lineRule="auto"/>
        <w:ind w:firstLine="567"/>
        <w:jc w:val="both"/>
        <w:rPr>
          <w:rFonts w:ascii="Times New Roman" w:hAnsi="Times New Roman" w:cs="Times New Roman"/>
          <w:b/>
          <w:sz w:val="28"/>
          <w:szCs w:val="28"/>
        </w:rPr>
      </w:pPr>
      <w:r w:rsidRPr="00AA76E5">
        <w:rPr>
          <w:rFonts w:ascii="Times New Roman" w:hAnsi="Times New Roman" w:cs="Times New Roman"/>
          <w:b/>
          <w:sz w:val="28"/>
          <w:szCs w:val="28"/>
        </w:rPr>
        <w:t xml:space="preserve">4. Порядок формування назви файлів електроних форм звітності </w:t>
      </w:r>
    </w:p>
    <w:p w14:paraId="2D4221A2" w14:textId="77777777" w:rsidR="00B06A62" w:rsidRPr="00AA76E5" w:rsidRDefault="00B06A62" w:rsidP="00B06A62">
      <w:pPr>
        <w:tabs>
          <w:tab w:val="left" w:pos="993"/>
        </w:tabs>
        <w:spacing w:after="0" w:line="276" w:lineRule="auto"/>
        <w:ind w:firstLine="567"/>
        <w:jc w:val="both"/>
        <w:rPr>
          <w:rFonts w:ascii="Times New Roman" w:hAnsi="Times New Roman" w:cs="Times New Roman"/>
          <w:sz w:val="28"/>
          <w:szCs w:val="28"/>
        </w:rPr>
      </w:pPr>
    </w:p>
    <w:p w14:paraId="5D10FF6B" w14:textId="70356100" w:rsidR="00B06A62" w:rsidRPr="00AA76E5" w:rsidRDefault="00B06A62" w:rsidP="00B06A62">
      <w:pPr>
        <w:tabs>
          <w:tab w:val="left" w:pos="993"/>
        </w:tabs>
        <w:spacing w:after="0" w:line="276" w:lineRule="auto"/>
        <w:ind w:firstLine="567"/>
        <w:jc w:val="both"/>
        <w:rPr>
          <w:rFonts w:ascii="Times New Roman" w:hAnsi="Times New Roman" w:cs="Times New Roman"/>
          <w:sz w:val="28"/>
          <w:szCs w:val="28"/>
        </w:rPr>
      </w:pPr>
      <w:r w:rsidRPr="00AA76E5">
        <w:rPr>
          <w:rFonts w:ascii="Times New Roman" w:hAnsi="Times New Roman" w:cs="Times New Roman"/>
          <w:sz w:val="28"/>
          <w:szCs w:val="28"/>
        </w:rPr>
        <w:t>4.1. Електронний бланк форми звітності №</w:t>
      </w:r>
      <w:r w:rsidR="0092481A">
        <w:rPr>
          <w:rFonts w:ascii="Times New Roman" w:hAnsi="Times New Roman" w:cs="Times New Roman"/>
          <w:sz w:val="28"/>
          <w:szCs w:val="28"/>
        </w:rPr>
        <w:t> </w:t>
      </w:r>
      <w:r>
        <w:rPr>
          <w:rFonts w:ascii="Times New Roman" w:hAnsi="Times New Roman" w:cs="Times New Roman"/>
          <w:sz w:val="28"/>
          <w:szCs w:val="28"/>
        </w:rPr>
        <w:t>9</w:t>
      </w:r>
      <w:r w:rsidRPr="00AA76E5">
        <w:rPr>
          <w:rFonts w:ascii="Times New Roman" w:hAnsi="Times New Roman" w:cs="Times New Roman"/>
          <w:sz w:val="28"/>
          <w:szCs w:val="28"/>
        </w:rPr>
        <w:t xml:space="preserve"> є захищеним файлом у форматі «xls» або «xlsx», який розміщено на офіційному вебсайті НКРЕКП.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70239538" w14:textId="77777777" w:rsidR="00B06A62" w:rsidRPr="00AA76E5" w:rsidRDefault="00B06A62" w:rsidP="00B06A62">
      <w:pPr>
        <w:tabs>
          <w:tab w:val="left" w:pos="993"/>
        </w:tabs>
        <w:spacing w:after="0" w:line="276" w:lineRule="auto"/>
        <w:ind w:firstLine="567"/>
        <w:jc w:val="both"/>
        <w:rPr>
          <w:rFonts w:ascii="Times New Roman" w:hAnsi="Times New Roman" w:cs="Times New Roman"/>
          <w:sz w:val="28"/>
          <w:szCs w:val="28"/>
        </w:rPr>
      </w:pPr>
    </w:p>
    <w:p w14:paraId="20206E05" w14:textId="3C233EC8" w:rsidR="00B06A62" w:rsidRPr="00AA76E5" w:rsidRDefault="00B06A62" w:rsidP="00B06A62">
      <w:pPr>
        <w:tabs>
          <w:tab w:val="left" w:pos="993"/>
        </w:tabs>
        <w:spacing w:after="0" w:line="276" w:lineRule="auto"/>
        <w:ind w:firstLine="567"/>
        <w:jc w:val="both"/>
        <w:rPr>
          <w:rFonts w:ascii="Times New Roman" w:hAnsi="Times New Roman" w:cs="Times New Roman"/>
          <w:sz w:val="28"/>
          <w:szCs w:val="28"/>
        </w:rPr>
      </w:pPr>
      <w:r w:rsidRPr="00AA76E5">
        <w:rPr>
          <w:rFonts w:ascii="Times New Roman" w:hAnsi="Times New Roman" w:cs="Times New Roman"/>
          <w:sz w:val="28"/>
          <w:szCs w:val="28"/>
        </w:rPr>
        <w:t>4.2. Формування назви файлу з формою звітності №</w:t>
      </w:r>
      <w:r w:rsidR="0092481A">
        <w:rPr>
          <w:rFonts w:ascii="Times New Roman" w:hAnsi="Times New Roman" w:cs="Times New Roman"/>
          <w:sz w:val="28"/>
          <w:szCs w:val="28"/>
        </w:rPr>
        <w:t> </w:t>
      </w:r>
      <w:r>
        <w:rPr>
          <w:rFonts w:ascii="Times New Roman" w:hAnsi="Times New Roman" w:cs="Times New Roman"/>
          <w:sz w:val="28"/>
          <w:szCs w:val="28"/>
        </w:rPr>
        <w:t>9</w:t>
      </w:r>
      <w:r w:rsidRPr="00AA76E5">
        <w:rPr>
          <w:rFonts w:ascii="Times New Roman" w:hAnsi="Times New Roman" w:cs="Times New Roman"/>
          <w:sz w:val="28"/>
          <w:szCs w:val="28"/>
        </w:rPr>
        <w:t xml:space="preserve"> здійснюється таким чином:</w:t>
      </w:r>
    </w:p>
    <w:p w14:paraId="17298638" w14:textId="68C0AF6F" w:rsidR="00B06A62" w:rsidRPr="00AA76E5" w:rsidRDefault="00B06A62" w:rsidP="00B06A62">
      <w:pPr>
        <w:tabs>
          <w:tab w:val="left" w:pos="993"/>
        </w:tabs>
        <w:spacing w:after="0" w:line="276" w:lineRule="auto"/>
        <w:ind w:firstLine="567"/>
        <w:jc w:val="both"/>
        <w:rPr>
          <w:rFonts w:ascii="Times New Roman" w:hAnsi="Times New Roman" w:cs="Times New Roman"/>
          <w:sz w:val="28"/>
          <w:szCs w:val="28"/>
        </w:rPr>
      </w:pPr>
      <w:r w:rsidRPr="00AA76E5">
        <w:rPr>
          <w:rFonts w:ascii="Times New Roman" w:hAnsi="Times New Roman" w:cs="Times New Roman"/>
          <w:sz w:val="28"/>
          <w:szCs w:val="28"/>
        </w:rPr>
        <w:t>ХХХХХХХХ_</w:t>
      </w:r>
      <w:r w:rsidR="009C6605">
        <w:rPr>
          <w:rFonts w:ascii="Times New Roman" w:hAnsi="Times New Roman" w:cs="Times New Roman"/>
          <w:sz w:val="28"/>
          <w:szCs w:val="28"/>
        </w:rPr>
        <w:t>9</w:t>
      </w:r>
      <w:r w:rsidR="009C6605">
        <w:rPr>
          <w:rFonts w:ascii="Times New Roman" w:hAnsi="Times New Roman" w:cs="Times New Roman"/>
          <w:sz w:val="28"/>
          <w:szCs w:val="28"/>
          <w:lang w:val="en-US"/>
        </w:rPr>
        <w:t>S</w:t>
      </w:r>
      <w:r w:rsidRPr="00AA76E5">
        <w:rPr>
          <w:rFonts w:ascii="Times New Roman" w:hAnsi="Times New Roman" w:cs="Times New Roman"/>
          <w:sz w:val="28"/>
          <w:szCs w:val="28"/>
        </w:rPr>
        <w:t>_</w:t>
      </w:r>
      <w:r w:rsidR="000969CB">
        <w:rPr>
          <w:rFonts w:ascii="Times New Roman" w:hAnsi="Times New Roman" w:cs="Times New Roman"/>
          <w:sz w:val="28"/>
          <w:szCs w:val="28"/>
          <w:lang w:val="en-US"/>
        </w:rPr>
        <w:t>K_</w:t>
      </w:r>
      <w:r w:rsidRPr="00AA76E5">
        <w:rPr>
          <w:rFonts w:ascii="Times New Roman" w:hAnsi="Times New Roman" w:cs="Times New Roman"/>
          <w:sz w:val="28"/>
          <w:szCs w:val="28"/>
          <w:lang w:val="en-US"/>
        </w:rPr>
        <w:t>YY</w:t>
      </w:r>
      <w:r w:rsidRPr="00AA76E5">
        <w:rPr>
          <w:rFonts w:ascii="Times New Roman" w:hAnsi="Times New Roman" w:cs="Times New Roman"/>
          <w:sz w:val="28"/>
          <w:szCs w:val="28"/>
        </w:rPr>
        <w:t xml:space="preserve">, </w:t>
      </w:r>
    </w:p>
    <w:p w14:paraId="2F0EC200" w14:textId="77777777" w:rsidR="00B06A62" w:rsidRDefault="00B06A62" w:rsidP="00B06A62">
      <w:pPr>
        <w:tabs>
          <w:tab w:val="left" w:pos="993"/>
        </w:tabs>
        <w:spacing w:after="0" w:line="276" w:lineRule="auto"/>
        <w:ind w:firstLine="567"/>
        <w:jc w:val="both"/>
        <w:rPr>
          <w:rFonts w:ascii="Times New Roman" w:hAnsi="Times New Roman" w:cs="Times New Roman"/>
          <w:sz w:val="28"/>
          <w:szCs w:val="28"/>
          <w:lang w:val="en-US"/>
        </w:rPr>
      </w:pPr>
      <w:r w:rsidRPr="00AA76E5">
        <w:rPr>
          <w:rFonts w:ascii="Times New Roman" w:hAnsi="Times New Roman" w:cs="Times New Roman"/>
          <w:sz w:val="28"/>
          <w:szCs w:val="28"/>
        </w:rPr>
        <w:t>де «ХХХХХХХХ» – код ЄДРПОУ ліцензіата або «ХХХХХХХХХХ» – реєстраційний номер облікової картки платника податків фізичної особи – ліцензіата;</w:t>
      </w:r>
    </w:p>
    <w:p w14:paraId="693FD250" w14:textId="7449E4E8" w:rsidR="000969CB" w:rsidRPr="000969CB" w:rsidRDefault="000969CB" w:rsidP="00B06A62">
      <w:pPr>
        <w:tabs>
          <w:tab w:val="left" w:pos="993"/>
        </w:tabs>
        <w:spacing w:after="0" w:line="276" w:lineRule="auto"/>
        <w:ind w:firstLine="567"/>
        <w:jc w:val="both"/>
        <w:rPr>
          <w:rFonts w:ascii="Times New Roman" w:hAnsi="Times New Roman" w:cs="Times New Roman"/>
          <w:sz w:val="28"/>
          <w:szCs w:val="28"/>
          <w:lang w:val="en-US"/>
        </w:rPr>
      </w:pPr>
      <w:r w:rsidRPr="000969CB">
        <w:rPr>
          <w:rFonts w:ascii="Times New Roman" w:hAnsi="Times New Roman" w:cs="Times New Roman"/>
          <w:sz w:val="28"/>
          <w:szCs w:val="28"/>
          <w:lang w:val="en-US"/>
        </w:rPr>
        <w:t>«K» - номер звітного кварталу;</w:t>
      </w:r>
    </w:p>
    <w:p w14:paraId="6435418E" w14:textId="77777777" w:rsidR="00B06A62" w:rsidRPr="00AA76E5" w:rsidRDefault="00B06A62" w:rsidP="00B06A62">
      <w:pPr>
        <w:tabs>
          <w:tab w:val="left" w:pos="993"/>
        </w:tabs>
        <w:spacing w:after="0" w:line="276" w:lineRule="auto"/>
        <w:ind w:firstLine="567"/>
        <w:jc w:val="both"/>
        <w:rPr>
          <w:rFonts w:ascii="Times New Roman" w:hAnsi="Times New Roman" w:cs="Times New Roman"/>
          <w:sz w:val="28"/>
          <w:szCs w:val="28"/>
        </w:rPr>
      </w:pPr>
      <w:r w:rsidRPr="00AA76E5">
        <w:rPr>
          <w:rFonts w:ascii="Times New Roman" w:hAnsi="Times New Roman" w:cs="Times New Roman"/>
          <w:sz w:val="28"/>
          <w:szCs w:val="28"/>
        </w:rPr>
        <w:t>«</w:t>
      </w:r>
      <w:r w:rsidRPr="00AA76E5">
        <w:rPr>
          <w:rFonts w:ascii="Times New Roman" w:hAnsi="Times New Roman" w:cs="Times New Roman"/>
          <w:sz w:val="28"/>
          <w:szCs w:val="28"/>
          <w:lang w:val="en-US"/>
        </w:rPr>
        <w:t>YY</w:t>
      </w:r>
      <w:r w:rsidRPr="00AA76E5">
        <w:rPr>
          <w:rFonts w:ascii="Times New Roman" w:hAnsi="Times New Roman" w:cs="Times New Roman"/>
          <w:sz w:val="28"/>
          <w:szCs w:val="28"/>
        </w:rPr>
        <w:t>» – останні дві цифри звітного року.</w:t>
      </w:r>
    </w:p>
    <w:p w14:paraId="6A20D055" w14:textId="77777777" w:rsidR="00B06A62" w:rsidRPr="00AA76E5" w:rsidRDefault="00B06A62" w:rsidP="00B06A62">
      <w:pPr>
        <w:tabs>
          <w:tab w:val="left" w:pos="993"/>
        </w:tabs>
        <w:spacing w:after="0" w:line="276" w:lineRule="auto"/>
        <w:ind w:firstLine="567"/>
        <w:jc w:val="both"/>
        <w:rPr>
          <w:rFonts w:ascii="Times New Roman" w:hAnsi="Times New Roman" w:cs="Times New Roman"/>
          <w:sz w:val="28"/>
          <w:szCs w:val="28"/>
        </w:rPr>
      </w:pPr>
    </w:p>
    <w:p w14:paraId="07E52E5D" w14:textId="7AF4A430" w:rsidR="00B06A62" w:rsidRPr="00AA76E5" w:rsidRDefault="00B06A62" w:rsidP="00B06A62">
      <w:pPr>
        <w:tabs>
          <w:tab w:val="left" w:pos="993"/>
        </w:tabs>
        <w:spacing w:after="0" w:line="276" w:lineRule="auto"/>
        <w:ind w:firstLine="567"/>
        <w:jc w:val="both"/>
        <w:rPr>
          <w:rFonts w:ascii="Times New Roman" w:hAnsi="Times New Roman" w:cs="Times New Roman"/>
          <w:sz w:val="28"/>
          <w:szCs w:val="28"/>
        </w:rPr>
      </w:pPr>
      <w:r w:rsidRPr="00AA76E5">
        <w:rPr>
          <w:rFonts w:ascii="Times New Roman" w:hAnsi="Times New Roman" w:cs="Times New Roman"/>
          <w:sz w:val="28"/>
          <w:szCs w:val="28"/>
        </w:rPr>
        <w:t>4.3. У разі направлення скоригованої форми звітності до назви файлу з формою звітності №</w:t>
      </w:r>
      <w:r w:rsidR="0092481A">
        <w:rPr>
          <w:rFonts w:ascii="Times New Roman" w:hAnsi="Times New Roman" w:cs="Times New Roman"/>
          <w:sz w:val="28"/>
          <w:szCs w:val="28"/>
        </w:rPr>
        <w:t> </w:t>
      </w:r>
      <w:r>
        <w:rPr>
          <w:rFonts w:ascii="Times New Roman" w:hAnsi="Times New Roman" w:cs="Times New Roman"/>
          <w:sz w:val="28"/>
          <w:szCs w:val="28"/>
        </w:rPr>
        <w:t>9</w:t>
      </w:r>
      <w:r w:rsidRPr="00AA76E5">
        <w:rPr>
          <w:rFonts w:ascii="Times New Roman" w:hAnsi="Times New Roman" w:cs="Times New Roman"/>
          <w:sz w:val="28"/>
          <w:szCs w:val="28"/>
        </w:rPr>
        <w:t xml:space="preserve"> додаються знаки та символи «_cor</w:t>
      </w:r>
      <w:r w:rsidRPr="00AA76E5">
        <w:rPr>
          <w:rFonts w:ascii="Times New Roman" w:hAnsi="Times New Roman" w:cs="Times New Roman"/>
          <w:sz w:val="28"/>
          <w:szCs w:val="28"/>
          <w:lang w:val="en-US"/>
        </w:rPr>
        <w:t>N</w:t>
      </w:r>
      <w:r w:rsidRPr="00AA76E5">
        <w:rPr>
          <w:rFonts w:ascii="Times New Roman" w:hAnsi="Times New Roman" w:cs="Times New Roman"/>
          <w:sz w:val="28"/>
          <w:szCs w:val="28"/>
        </w:rPr>
        <w:t xml:space="preserve">», де </w:t>
      </w:r>
      <w:r w:rsidRPr="00AA76E5">
        <w:rPr>
          <w:rFonts w:ascii="Times New Roman" w:hAnsi="Times New Roman" w:cs="Times New Roman"/>
          <w:sz w:val="28"/>
          <w:szCs w:val="28"/>
          <w:lang w:val="en-US"/>
        </w:rPr>
        <w:t>N</w:t>
      </w:r>
      <w:r w:rsidRPr="00AA76E5">
        <w:rPr>
          <w:rFonts w:ascii="Times New Roman" w:hAnsi="Times New Roman" w:cs="Times New Roman"/>
          <w:sz w:val="28"/>
          <w:szCs w:val="28"/>
        </w:rPr>
        <w:t xml:space="preserve"> – порядковий номер подання відкоригованої</w:t>
      </w:r>
      <w:r w:rsidRPr="00AA76E5">
        <w:rPr>
          <w:rFonts w:ascii="Times New Roman" w:hAnsi="Times New Roman" w:cs="Times New Roman"/>
          <w:sz w:val="28"/>
          <w:szCs w:val="28"/>
          <w:lang w:val="en-US"/>
        </w:rPr>
        <w:t xml:space="preserve"> </w:t>
      </w:r>
      <w:r w:rsidRPr="00AA76E5">
        <w:rPr>
          <w:rFonts w:ascii="Times New Roman" w:hAnsi="Times New Roman" w:cs="Times New Roman"/>
          <w:sz w:val="28"/>
          <w:szCs w:val="28"/>
        </w:rPr>
        <w:t xml:space="preserve">форми звітності до НКРЕКП. </w:t>
      </w:r>
    </w:p>
    <w:p w14:paraId="1D1A3B5D" w14:textId="77777777" w:rsidR="006D4C43" w:rsidRPr="00267858" w:rsidRDefault="006D4C43" w:rsidP="006D4C43">
      <w:pPr>
        <w:spacing w:after="0" w:line="276" w:lineRule="auto"/>
        <w:jc w:val="both"/>
        <w:rPr>
          <w:rFonts w:ascii="Times New Roman" w:hAnsi="Times New Roman" w:cs="Times New Roman"/>
          <w:sz w:val="28"/>
          <w:szCs w:val="28"/>
        </w:rPr>
      </w:pPr>
    </w:p>
    <w:p w14:paraId="1264260C" w14:textId="77777777" w:rsidR="006D4C43" w:rsidRPr="00267858" w:rsidRDefault="006D4C43" w:rsidP="006D4C43">
      <w:pPr>
        <w:spacing w:after="0" w:line="276" w:lineRule="auto"/>
        <w:jc w:val="both"/>
        <w:rPr>
          <w:rFonts w:ascii="Times New Roman" w:hAnsi="Times New Roman" w:cs="Times New Roman"/>
          <w:sz w:val="28"/>
          <w:szCs w:val="28"/>
        </w:rPr>
      </w:pPr>
    </w:p>
    <w:p w14:paraId="271443DF" w14:textId="77777777" w:rsidR="006D4C43" w:rsidRPr="00267858" w:rsidRDefault="006D4C43" w:rsidP="006D4C43">
      <w:pPr>
        <w:spacing w:after="0" w:line="276" w:lineRule="auto"/>
        <w:jc w:val="both"/>
        <w:rPr>
          <w:rFonts w:ascii="Times New Roman" w:hAnsi="Times New Roman" w:cs="Times New Roman"/>
          <w:sz w:val="28"/>
          <w:szCs w:val="28"/>
        </w:rPr>
      </w:pPr>
      <w:r w:rsidRPr="00267858">
        <w:rPr>
          <w:rFonts w:ascii="Times New Roman" w:hAnsi="Times New Roman" w:cs="Times New Roman"/>
          <w:sz w:val="28"/>
          <w:szCs w:val="28"/>
        </w:rPr>
        <w:t>Директор Департаменту</w:t>
      </w:r>
    </w:p>
    <w:p w14:paraId="4F7C8D9D" w14:textId="77777777" w:rsidR="000B2DFA" w:rsidRDefault="006D4C43" w:rsidP="006D4C43">
      <w:r w:rsidRPr="00267858">
        <w:rPr>
          <w:rFonts w:ascii="Times New Roman" w:hAnsi="Times New Roman" w:cs="Times New Roman"/>
          <w:sz w:val="28"/>
          <w:szCs w:val="28"/>
        </w:rPr>
        <w:t xml:space="preserve">стратегічного розвитку та планування   </w:t>
      </w:r>
      <w:r w:rsidRPr="00267858">
        <w:rPr>
          <w:rFonts w:ascii="Times New Roman" w:hAnsi="Times New Roman" w:cs="Times New Roman"/>
          <w:sz w:val="28"/>
          <w:szCs w:val="28"/>
        </w:rPr>
        <w:tab/>
      </w:r>
      <w:r w:rsidRPr="00267858">
        <w:rPr>
          <w:rFonts w:ascii="Times New Roman" w:hAnsi="Times New Roman" w:cs="Times New Roman"/>
          <w:sz w:val="28"/>
          <w:szCs w:val="28"/>
        </w:rPr>
        <w:tab/>
        <w:t xml:space="preserve">                                   В. Цаплін</w:t>
      </w:r>
    </w:p>
    <w:sectPr w:rsidR="000B2DFA" w:rsidSect="006D4C43">
      <w:pgSz w:w="11906" w:h="16838"/>
      <w:pgMar w:top="850" w:right="850" w:bottom="85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F1CD7"/>
    <w:multiLevelType w:val="multilevel"/>
    <w:tmpl w:val="96A0153C"/>
    <w:lvl w:ilvl="0">
      <w:start w:val="2"/>
      <w:numFmt w:val="decimal"/>
      <w:lvlText w:val="%1."/>
      <w:lvlJc w:val="left"/>
      <w:pPr>
        <w:ind w:left="142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52DE5A00"/>
    <w:multiLevelType w:val="hybridMultilevel"/>
    <w:tmpl w:val="A29244E0"/>
    <w:lvl w:ilvl="0" w:tplc="DE3AED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2599639">
    <w:abstractNumId w:val="1"/>
  </w:num>
  <w:num w:numId="2" w16cid:durableId="2087536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75D"/>
    <w:rsid w:val="0002165C"/>
    <w:rsid w:val="00076C7C"/>
    <w:rsid w:val="000969CB"/>
    <w:rsid w:val="000B2DFA"/>
    <w:rsid w:val="002636FE"/>
    <w:rsid w:val="00267858"/>
    <w:rsid w:val="00565617"/>
    <w:rsid w:val="00565873"/>
    <w:rsid w:val="00595C82"/>
    <w:rsid w:val="005E7479"/>
    <w:rsid w:val="006D4C43"/>
    <w:rsid w:val="00743D42"/>
    <w:rsid w:val="0092481A"/>
    <w:rsid w:val="009C6605"/>
    <w:rsid w:val="00AD58B5"/>
    <w:rsid w:val="00B06A62"/>
    <w:rsid w:val="00B678E0"/>
    <w:rsid w:val="00B955CA"/>
    <w:rsid w:val="00BD175D"/>
    <w:rsid w:val="00E57448"/>
    <w:rsid w:val="00E90853"/>
    <w:rsid w:val="00F47E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1067"/>
  <w15:chartTrackingRefBased/>
  <w15:docId w15:val="{8019645A-DD75-4295-8EFA-BC22CF31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4C43"/>
    <w:pPr>
      <w:ind w:left="720"/>
      <w:contextualSpacing/>
    </w:pPr>
    <w:rPr>
      <w:lang w:val="ru-RU"/>
    </w:rPr>
  </w:style>
  <w:style w:type="character" w:styleId="a4">
    <w:name w:val="Hyperlink"/>
    <w:basedOn w:val="a0"/>
    <w:uiPriority w:val="99"/>
    <w:unhideWhenUsed/>
    <w:rsid w:val="006D4C43"/>
    <w:rPr>
      <w:color w:val="0000FF"/>
      <w:u w:val="single"/>
    </w:rPr>
  </w:style>
  <w:style w:type="paragraph" w:styleId="a5">
    <w:name w:val="Normal (Web)"/>
    <w:basedOn w:val="a"/>
    <w:rsid w:val="006D4C4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Unresolved Mention"/>
    <w:basedOn w:val="a0"/>
    <w:uiPriority w:val="99"/>
    <w:semiHidden/>
    <w:unhideWhenUsed/>
    <w:rsid w:val="00E90853"/>
    <w:rPr>
      <w:color w:val="605E5C"/>
      <w:shd w:val="clear" w:color="auto" w:fill="E1DFDD"/>
    </w:rPr>
  </w:style>
  <w:style w:type="paragraph" w:styleId="a7">
    <w:name w:val="Balloon Text"/>
    <w:basedOn w:val="a"/>
    <w:link w:val="a8"/>
    <w:uiPriority w:val="99"/>
    <w:semiHidden/>
    <w:unhideWhenUsed/>
    <w:rsid w:val="00595C8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595C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531677">
      <w:bodyDiv w:val="1"/>
      <w:marLeft w:val="0"/>
      <w:marRight w:val="0"/>
      <w:marTop w:val="0"/>
      <w:marBottom w:val="0"/>
      <w:divBdr>
        <w:top w:val="none" w:sz="0" w:space="0" w:color="auto"/>
        <w:left w:val="none" w:sz="0" w:space="0" w:color="auto"/>
        <w:bottom w:val="none" w:sz="0" w:space="0" w:color="auto"/>
        <w:right w:val="none" w:sz="0" w:space="0" w:color="auto"/>
      </w:divBdr>
    </w:div>
    <w:div w:id="151777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t.nerc.gov.ua" TargetMode="External"/><Relationship Id="rId3" Type="http://schemas.openxmlformats.org/officeDocument/2006/relationships/settings" Target="settings.xml"/><Relationship Id="rId7" Type="http://schemas.openxmlformats.org/officeDocument/2006/relationships/hyperlink" Target="https://zakon.rada.gov.ua/laws/show/2939-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657-12" TargetMode="External"/><Relationship Id="rId11" Type="http://schemas.openxmlformats.org/officeDocument/2006/relationships/fontTable" Target="fontTable.xml"/><Relationship Id="rId5" Type="http://schemas.openxmlformats.org/officeDocument/2006/relationships/hyperlink" Target="https://zakon.rada.gov.ua/laws/show/1540-19" TargetMode="External"/><Relationship Id="rId10" Type="http://schemas.openxmlformats.org/officeDocument/2006/relationships/hyperlink" Target="https://rpt.nerc.gov.ua" TargetMode="External"/><Relationship Id="rId4" Type="http://schemas.openxmlformats.org/officeDocument/2006/relationships/webSettings" Target="webSettings.xml"/><Relationship Id="rId9" Type="http://schemas.openxmlformats.org/officeDocument/2006/relationships/hyperlink" Target="mailto:box@nerc.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5603</Words>
  <Characters>3194</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Алла Левадна</cp:lastModifiedBy>
  <cp:revision>17</cp:revision>
  <dcterms:created xsi:type="dcterms:W3CDTF">2019-07-11T14:26:00Z</dcterms:created>
  <dcterms:modified xsi:type="dcterms:W3CDTF">2026-01-26T11:03:00Z</dcterms:modified>
</cp:coreProperties>
</file>